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02EC" w14:textId="6FF7DCD2" w:rsidR="00A77B3E" w:rsidRDefault="007C5CCB">
      <w:pPr>
        <w:jc w:val="center"/>
        <w:rPr>
          <w:b/>
          <w:caps/>
        </w:rPr>
      </w:pPr>
      <w:r>
        <w:rPr>
          <w:b/>
          <w:caps/>
        </w:rPr>
        <w:t xml:space="preserve">Zarządzenie Nr </w:t>
      </w:r>
      <w:r w:rsidR="00482747">
        <w:rPr>
          <w:b/>
          <w:caps/>
        </w:rPr>
        <w:t>122/2022</w:t>
      </w:r>
      <w:r>
        <w:rPr>
          <w:b/>
          <w:caps/>
        </w:rPr>
        <w:br/>
        <w:t>Prezydenta Miasta Elbląg</w:t>
      </w:r>
    </w:p>
    <w:p w14:paraId="5F09F7F1" w14:textId="3F1806BF" w:rsidR="00A77B3E" w:rsidRDefault="007C5CCB">
      <w:pPr>
        <w:spacing w:before="280" w:after="280"/>
        <w:jc w:val="center"/>
        <w:rPr>
          <w:b/>
          <w:caps/>
        </w:rPr>
      </w:pPr>
      <w:r>
        <w:t xml:space="preserve">z dnia </w:t>
      </w:r>
      <w:r w:rsidR="00482747">
        <w:t>30 marca 2</w:t>
      </w:r>
      <w:r>
        <w:t>022 r.</w:t>
      </w:r>
    </w:p>
    <w:p w14:paraId="1C79C68C" w14:textId="77777777" w:rsidR="00A77B3E" w:rsidRDefault="007C5CCB">
      <w:pPr>
        <w:keepNext/>
        <w:spacing w:after="480"/>
        <w:jc w:val="center"/>
      </w:pPr>
      <w:r>
        <w:rPr>
          <w:b/>
        </w:rPr>
        <w:t>w sprawie zmian w budżecie miasta Elbląg na 2022r.</w:t>
      </w:r>
    </w:p>
    <w:p w14:paraId="06C2B537" w14:textId="77777777" w:rsidR="00A77B3E" w:rsidRDefault="007C5CCB">
      <w:pPr>
        <w:keepLines/>
        <w:spacing w:before="120" w:after="120"/>
        <w:ind w:firstLine="227"/>
      </w:pPr>
      <w:r>
        <w:t>Na podstawie art. 30 ust. 2 pkt 4 ustawy z dnia 8 marca 1990 r. o samorządzie gminnym (Dz. U. z 2022r. poz. 559, poz. 583), w związku z art. 257 pkt 1, pkt 3 ustawy z dnia 27 sierpnia 2009 r. o finansach publicznych (Dz. U. z 2021r. poz. 305, poz. 1236, poz. 1535, poz. 1773, poz. 1927, poz. 1981, poz. 2270, z 2022r. poz. 583) zarządza się, co następuje:</w:t>
      </w:r>
    </w:p>
    <w:p w14:paraId="76AEB5FA" w14:textId="77777777" w:rsidR="00A77B3E" w:rsidRDefault="007C5CCB">
      <w:pPr>
        <w:keepLines/>
        <w:spacing w:before="120" w:after="120"/>
        <w:ind w:firstLine="340"/>
      </w:pPr>
      <w:r>
        <w:rPr>
          <w:b/>
        </w:rPr>
        <w:t>§ 1. </w:t>
      </w:r>
      <w:r>
        <w:t>W budżecie miasta Elbląg na 2022 r. uchwalonego uchwałą Nr XXII/651/2021 Rady Miejskiej w Elblągu z dnia 29 grudnia 2021 r. w sprawie budżetu miasta Elbląg na rok 2022 wprowadza się następujące zmiany:</w:t>
      </w:r>
    </w:p>
    <w:p w14:paraId="27881E19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</w:rPr>
        <w:t>w § 1.</w:t>
      </w:r>
    </w:p>
    <w:p w14:paraId="2BF77CAD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ust 1 – Dochody  budżetu na 2022 r. kwotę „731.698.445,79 zł” zastępuje się kwotą „731.766.360,79 zł”,</w:t>
      </w:r>
    </w:p>
    <w:p w14:paraId="5076B949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ust. 1 pkt 1 – Dochody bieżące kwotę „677.475.925,79 zł”, zastępuje się kwotą „677.543.840,79 zł”,</w:t>
      </w:r>
    </w:p>
    <w:p w14:paraId="75AF0773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ust. 1 pkt 2 – Dochody majątkowe wynoszą „54.222.520 zł”,</w:t>
      </w:r>
    </w:p>
    <w:p w14:paraId="56BDB020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ust. 2 pkt 3 – Dotacje kwotę „139.404.868 zł”, zastępuje się kwotą „139.472.783 zł”.</w:t>
      </w:r>
    </w:p>
    <w:p w14:paraId="461AA473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w § 2.</w:t>
      </w:r>
    </w:p>
    <w:p w14:paraId="0723AE0A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ust. 1 – Wydatki budżetu na 2022 r. kwotę „764.529.839,79 zł”, zastępuje się kwotą</w:t>
      </w:r>
      <w:r w:rsidR="00E42BF2">
        <w:rPr>
          <w:color w:val="000000"/>
          <w:u w:color="000000"/>
        </w:rPr>
        <w:t xml:space="preserve">        </w:t>
      </w:r>
      <w:r>
        <w:rPr>
          <w:color w:val="000000"/>
          <w:u w:color="000000"/>
        </w:rPr>
        <w:t xml:space="preserve"> </w:t>
      </w:r>
      <w:r w:rsidR="00752268">
        <w:rPr>
          <w:color w:val="000000"/>
          <w:u w:color="000000"/>
        </w:rPr>
        <w:t xml:space="preserve">„764.597.754,79 </w:t>
      </w:r>
      <w:r>
        <w:rPr>
          <w:color w:val="000000"/>
          <w:u w:color="000000"/>
        </w:rPr>
        <w:t>zł”,</w:t>
      </w:r>
    </w:p>
    <w:p w14:paraId="7ED87C70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ust. 2 pkt 1 – Wydatki bieżące kwotę „676.541.279,79 zł”, zastępuje się kwotą „676.609.194,79 zł”,</w:t>
      </w:r>
    </w:p>
    <w:p w14:paraId="522AC77A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ust. 2 pkt 1 lit. a – wynagrodzenia i składki od nich naliczane kwotę „303.881.949,79 zł”, zastępuje się kwotą „303.916.466,79 zł”,</w:t>
      </w:r>
    </w:p>
    <w:p w14:paraId="4E3377A6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ust. 2 pkt 1 lit. c – dotacje kwotę „55.340.909 zł”, zastępuje się kwotą „55.374.307  zł”,</w:t>
      </w:r>
    </w:p>
    <w:p w14:paraId="2781FD76" w14:textId="77777777" w:rsidR="00A77B3E" w:rsidRDefault="007C5CCB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 ust. 2 pkt 2 – Wydatki majątkowe wynoszą „87.988.560 zł”.</w:t>
      </w:r>
    </w:p>
    <w:p w14:paraId="40E56FC2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W budżecie miasta Elbląg na 2022 r. dokonuje się zmian w planie dochodów – jak w załączniku nr 1 do niniejszego zarządzenia.</w:t>
      </w:r>
    </w:p>
    <w:p w14:paraId="3CFD41CA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W budżecie miasta Elbląg na 2022 r. dokonuje się zmian w planie wydatków – jak w załączniku nr 2 do niniejszego zarządzenia.</w:t>
      </w:r>
    </w:p>
    <w:p w14:paraId="5AD1B3D4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Dokonuje się zmian w planie finansowym dochodów i wydatków związanych z realizacją zadań z zakresu administracji rządowej oraz innych zadań zleconych gminie (związkom gmin, związkom powiatowo – gminnym) ustawami – jak w załączniku nr 3 i 3a do niniejszego zarządzenia.</w:t>
      </w:r>
    </w:p>
    <w:p w14:paraId="39ECB6DD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 xml:space="preserve">W budżecie miasta Elbląg dokonuje się zmian w zestawieniu planowanych kwot dotacji udzielanych z budżetu </w:t>
      </w:r>
      <w:proofErr w:type="spellStart"/>
      <w:r>
        <w:rPr>
          <w:color w:val="000000"/>
          <w:u w:color="000000"/>
        </w:rPr>
        <w:t>jst</w:t>
      </w:r>
      <w:proofErr w:type="spellEnd"/>
      <w:r>
        <w:rPr>
          <w:color w:val="000000"/>
          <w:u w:color="000000"/>
        </w:rPr>
        <w:t>, realizowanych przez podmioty należące i nienależące do sektora finansów publicznych – jak w załączniku nr 4 do niniejszego zarządzenia.</w:t>
      </w:r>
    </w:p>
    <w:p w14:paraId="493016E0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Zarządzenie podlega ogłoszeniu w sposób zwyczajowo przyjęty.</w:t>
      </w:r>
    </w:p>
    <w:p w14:paraId="54EA5A01" w14:textId="77777777" w:rsidR="00A77B3E" w:rsidRDefault="007C5CC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Zarządzenie wchodzi w życie z dniem podpisania.</w:t>
      </w: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482747"/>
    <w:rsid w:val="00752268"/>
    <w:rsid w:val="007C5CCB"/>
    <w:rsid w:val="00A77B3E"/>
    <w:rsid w:val="00CA2A55"/>
    <w:rsid w:val="00E4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1CC41"/>
  <w15:docId w15:val="{2DE5805F-9B79-4657-ADA8-911D186F8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Prezydent Miasta Elbląg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zmian w^budżecie miasta Elbląg na 2022r.</dc:subject>
  <dc:creator>algru</dc:creator>
  <cp:lastModifiedBy>Agnieszka Przyziółkowska</cp:lastModifiedBy>
  <cp:revision>3</cp:revision>
  <cp:lastPrinted>2022-03-28T12:33:00Z</cp:lastPrinted>
  <dcterms:created xsi:type="dcterms:W3CDTF">2022-03-28T12:33:00Z</dcterms:created>
  <dcterms:modified xsi:type="dcterms:W3CDTF">2022-03-30T08:40:00Z</dcterms:modified>
  <cp:category>Akt prawny</cp:category>
</cp:coreProperties>
</file>